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A94" w:rsidRDefault="000D3A94" w:rsidP="000D3A94">
      <w:pPr>
        <w:pStyle w:val="6"/>
        <w:ind w:right="-5"/>
        <w:rPr>
          <w:sz w:val="20"/>
        </w:rPr>
      </w:pPr>
      <w:r>
        <w:rPr>
          <w:noProof/>
          <w:sz w:val="20"/>
        </w:rPr>
        <w:drawing>
          <wp:inline distT="0" distB="0" distL="0" distR="0" wp14:anchorId="514FD389" wp14:editId="7E730828">
            <wp:extent cx="685800" cy="8382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38200"/>
                    </a:xfrm>
                    <a:prstGeom prst="rect">
                      <a:avLst/>
                    </a:prstGeom>
                    <a:noFill/>
                    <a:ln>
                      <a:noFill/>
                    </a:ln>
                  </pic:spPr>
                </pic:pic>
              </a:graphicData>
            </a:graphic>
          </wp:inline>
        </w:drawing>
      </w:r>
    </w:p>
    <w:p w:rsidR="000D3A94" w:rsidRDefault="000D3A94" w:rsidP="000D3A94">
      <w:pPr>
        <w:pStyle w:val="a5"/>
        <w:jc w:val="center"/>
        <w:rPr>
          <w:b/>
        </w:rPr>
      </w:pPr>
      <w:r>
        <w:rPr>
          <w:b/>
        </w:rPr>
        <w:t>РОССИЙСКАЯ  ФЕДЕРАЦИЯ</w:t>
      </w:r>
    </w:p>
    <w:p w:rsidR="000D3A94" w:rsidRDefault="000D3A94" w:rsidP="000D3A94">
      <w:pPr>
        <w:pStyle w:val="2"/>
        <w:rPr>
          <w:i w:val="0"/>
          <w:sz w:val="20"/>
        </w:rPr>
      </w:pPr>
      <w:r>
        <w:rPr>
          <w:i w:val="0"/>
          <w:sz w:val="20"/>
        </w:rPr>
        <w:t>ИРКУТСКАЯ ОБЛАСТЬ</w:t>
      </w:r>
    </w:p>
    <w:p w:rsidR="000D3A94" w:rsidRDefault="000D3A94" w:rsidP="000D3A94">
      <w:pPr>
        <w:pStyle w:val="1"/>
        <w:jc w:val="center"/>
        <w:rPr>
          <w:b/>
          <w:sz w:val="20"/>
        </w:rPr>
      </w:pPr>
      <w:r>
        <w:rPr>
          <w:b/>
          <w:sz w:val="20"/>
        </w:rPr>
        <w:t>МУНИЦИПАЛЬНОЕ ОБРАЗОВАНИЕ «БАЯНДАЕВСКИЙ РАЙОН»</w:t>
      </w:r>
    </w:p>
    <w:p w:rsidR="000D3A94" w:rsidRDefault="000D3A94" w:rsidP="000D3A94">
      <w:pPr>
        <w:pStyle w:val="1"/>
        <w:jc w:val="center"/>
        <w:rPr>
          <w:b/>
          <w:sz w:val="20"/>
        </w:rPr>
      </w:pPr>
    </w:p>
    <w:p w:rsidR="000D3A94" w:rsidRDefault="000D3A94" w:rsidP="000D3A94">
      <w:pPr>
        <w:pStyle w:val="1"/>
        <w:jc w:val="center"/>
        <w:rPr>
          <w:b/>
        </w:rPr>
      </w:pPr>
      <w:r>
        <w:rPr>
          <w:b/>
        </w:rPr>
        <w:t>ПОСТАНОВЛЕНИЕ МЭРА</w:t>
      </w:r>
    </w:p>
    <w:tbl>
      <w:tblPr>
        <w:tblW w:w="0" w:type="auto"/>
        <w:tblInd w:w="6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9400"/>
      </w:tblGrid>
      <w:tr w:rsidR="000D3A94" w:rsidTr="008A7E2B">
        <w:trPr>
          <w:trHeight w:val="140"/>
        </w:trPr>
        <w:tc>
          <w:tcPr>
            <w:tcW w:w="9400" w:type="dxa"/>
            <w:tcBorders>
              <w:top w:val="thinThickSmallGap" w:sz="18" w:space="0" w:color="auto"/>
              <w:left w:val="nil"/>
              <w:bottom w:val="nil"/>
              <w:right w:val="nil"/>
            </w:tcBorders>
            <w:hideMark/>
          </w:tcPr>
          <w:p w:rsidR="000D3A94" w:rsidRDefault="000D3A94" w:rsidP="008A7E2B">
            <w:pPr>
              <w:spacing w:line="276" w:lineRule="auto"/>
              <w:jc w:val="center"/>
              <w:rPr>
                <w:sz w:val="22"/>
                <w:lang w:eastAsia="en-US"/>
              </w:rPr>
            </w:pPr>
            <w:r>
              <w:rPr>
                <w:noProof/>
              </w:rPr>
              <mc:AlternateContent>
                <mc:Choice Requires="wps">
                  <w:drawing>
                    <wp:anchor distT="0" distB="0" distL="114300" distR="114300" simplePos="0" relativeHeight="251659264" behindDoc="0" locked="0" layoutInCell="0" allowOverlap="1" wp14:anchorId="1E0CDB1F" wp14:editId="6E3F0003">
                      <wp:simplePos x="0" y="0"/>
                      <wp:positionH relativeFrom="column">
                        <wp:posOffset>-45720</wp:posOffset>
                      </wp:positionH>
                      <wp:positionV relativeFrom="paragraph">
                        <wp:posOffset>86995</wp:posOffset>
                      </wp:positionV>
                      <wp:extent cx="5303520" cy="0"/>
                      <wp:effectExtent l="0" t="0" r="1143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85pt" to="41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" o:allowincell="f"/>
                  </w:pict>
                </mc:Fallback>
              </mc:AlternateContent>
            </w:r>
          </w:p>
        </w:tc>
      </w:tr>
    </w:tbl>
    <w:p w:rsidR="000D3A94" w:rsidRDefault="000D3A94" w:rsidP="000D3A94">
      <w:pPr>
        <w:pStyle w:val="a3"/>
        <w:ind w:right="-5"/>
        <w:rPr>
          <w:b w:val="0"/>
          <w:sz w:val="24"/>
        </w:rPr>
      </w:pPr>
      <w:r>
        <w:rPr>
          <w:b w:val="0"/>
          <w:sz w:val="24"/>
        </w:rPr>
        <w:t>От</w:t>
      </w:r>
      <w:r>
        <w:rPr>
          <w:b w:val="0"/>
          <w:sz w:val="24"/>
        </w:rPr>
        <w:t>01.03.</w:t>
      </w:r>
      <w:r>
        <w:rPr>
          <w:b w:val="0"/>
          <w:sz w:val="24"/>
        </w:rPr>
        <w:t>2023 г. №</w:t>
      </w:r>
      <w:r>
        <w:rPr>
          <w:b w:val="0"/>
          <w:sz w:val="24"/>
        </w:rPr>
        <w:t>58-з</w:t>
      </w:r>
      <w:bookmarkStart w:id="0" w:name="_GoBack"/>
      <w:bookmarkEnd w:id="0"/>
      <w:r>
        <w:rPr>
          <w:b w:val="0"/>
          <w:sz w:val="24"/>
        </w:rPr>
        <w:t xml:space="preserve">                                                                                       с. Баяндай</w:t>
      </w:r>
    </w:p>
    <w:p w:rsidR="000D3A94" w:rsidRDefault="000D3A94" w:rsidP="000D3A94"/>
    <w:p w:rsidR="000D3A94" w:rsidRDefault="000D3A94" w:rsidP="000D3A94">
      <w:pPr>
        <w:pStyle w:val="a4"/>
        <w:jc w:val="both"/>
        <w:rPr>
          <w:b/>
          <w:sz w:val="24"/>
        </w:rPr>
      </w:pPr>
      <w:r>
        <w:rPr>
          <w:b/>
          <w:sz w:val="24"/>
        </w:rPr>
        <w:t xml:space="preserve">Об отмене аукциона </w:t>
      </w:r>
    </w:p>
    <w:p w:rsidR="000D3A94" w:rsidRDefault="000D3A94" w:rsidP="000D3A94">
      <w:pPr>
        <w:pStyle w:val="a4"/>
        <w:jc w:val="both"/>
        <w:rPr>
          <w:b/>
          <w:sz w:val="24"/>
        </w:rPr>
      </w:pPr>
      <w:r>
        <w:rPr>
          <w:b/>
          <w:sz w:val="24"/>
        </w:rPr>
        <w:t>по продаже земельного участка</w:t>
      </w:r>
    </w:p>
    <w:p w:rsidR="000D3A94" w:rsidRDefault="000D3A94" w:rsidP="000D3A94">
      <w:pPr>
        <w:jc w:val="both"/>
      </w:pPr>
      <w:r>
        <w:t xml:space="preserve">                                                                                                  </w:t>
      </w:r>
    </w:p>
    <w:p w:rsidR="000D3A94" w:rsidRDefault="000D3A94" w:rsidP="000D3A94">
      <w:pPr>
        <w:pStyle w:val="a5"/>
        <w:ind w:right="-5"/>
      </w:pPr>
      <w:r>
        <w:t xml:space="preserve">         Руководствуясь </w:t>
      </w:r>
      <w:proofErr w:type="spellStart"/>
      <w:r>
        <w:t>ст.ст</w:t>
      </w:r>
      <w:proofErr w:type="spellEnd"/>
      <w:r>
        <w:t xml:space="preserve">. 11, 39.2, 39.3, 39.12 Земельного кодекса Российской Федерации,  ст. ст. 33, 48 Устава МО «Баяндаевский район», </w:t>
      </w:r>
    </w:p>
    <w:p w:rsidR="000D3A94" w:rsidRDefault="000D3A94" w:rsidP="000D3A94">
      <w:pPr>
        <w:pStyle w:val="a5"/>
        <w:ind w:right="175"/>
        <w:rPr>
          <w:b/>
        </w:rPr>
      </w:pPr>
    </w:p>
    <w:p w:rsidR="000D3A94" w:rsidRDefault="000D3A94" w:rsidP="000D3A94">
      <w:pPr>
        <w:pStyle w:val="2"/>
        <w:ind w:left="0"/>
        <w:jc w:val="left"/>
        <w:rPr>
          <w:i w:val="0"/>
        </w:rPr>
      </w:pPr>
      <w:r>
        <w:rPr>
          <w:i w:val="0"/>
        </w:rPr>
        <w:t>постановляю:</w:t>
      </w:r>
    </w:p>
    <w:p w:rsidR="000D3A94" w:rsidRDefault="000D3A94" w:rsidP="000D3A94">
      <w:pPr>
        <w:pStyle w:val="21"/>
        <w:jc w:val="both"/>
      </w:pPr>
    </w:p>
    <w:p w:rsidR="000D3A94" w:rsidRDefault="000D3A94" w:rsidP="000D3A94">
      <w:pPr>
        <w:pStyle w:val="21"/>
        <w:ind w:left="0" w:right="-5" w:firstLine="643"/>
        <w:jc w:val="both"/>
        <w:rPr>
          <w:sz w:val="24"/>
        </w:rPr>
      </w:pPr>
      <w:r>
        <w:rPr>
          <w:sz w:val="24"/>
        </w:rPr>
        <w:t>1. Отменить открытый аукцион по продаже земельного участка из земель сельскохозяйственного назначения с кадастровым номером 85:02:090501:215, расположенный по адресу: Российская Федерация, Иркутская область, Баяндаевский район, урочище «</w:t>
      </w:r>
      <w:proofErr w:type="spellStart"/>
      <w:r>
        <w:rPr>
          <w:sz w:val="24"/>
        </w:rPr>
        <w:t>Продснаб</w:t>
      </w:r>
      <w:proofErr w:type="spellEnd"/>
      <w:r>
        <w:rPr>
          <w:sz w:val="24"/>
        </w:rPr>
        <w:t>», для пашни, общей площадью  582207+/- 534 кв. м.</w:t>
      </w:r>
    </w:p>
    <w:p w:rsidR="000D3A94" w:rsidRPr="004C662F" w:rsidRDefault="000D3A94" w:rsidP="000D3A94">
      <w:pPr>
        <w:pStyle w:val="21"/>
        <w:ind w:left="0" w:right="-5" w:firstLine="643"/>
        <w:jc w:val="both"/>
        <w:rPr>
          <w:sz w:val="24"/>
        </w:rPr>
      </w:pPr>
      <w:r>
        <w:rPr>
          <w:sz w:val="24"/>
        </w:rPr>
        <w:t xml:space="preserve">2. </w:t>
      </w:r>
      <w:proofErr w:type="gramStart"/>
      <w:r>
        <w:rPr>
          <w:sz w:val="24"/>
        </w:rPr>
        <w:t xml:space="preserve">Отделу по управлению муниципальным имуществом администрацией МО «Баяндаевский район»  обеспечить опубликование информационного сообщения об отмене аукциона по продаже земельного участка, размещение на официальном сайте торгов Российской Федерации для размещения информации об отмене проведении торгов в информационно-телекоммуникационной сети «Интернет» по адресу </w:t>
      </w:r>
      <w:hyperlink r:id="rId6" w:history="1">
        <w:r w:rsidRPr="00126AB4">
          <w:rPr>
            <w:rStyle w:val="a7"/>
            <w:sz w:val="24"/>
            <w:lang w:val="en-US"/>
          </w:rPr>
          <w:t>http</w:t>
        </w:r>
        <w:r w:rsidRPr="00126AB4">
          <w:rPr>
            <w:rStyle w:val="a7"/>
            <w:sz w:val="24"/>
          </w:rPr>
          <w:t>:</w:t>
        </w:r>
        <w:r w:rsidRPr="004C662F">
          <w:rPr>
            <w:rStyle w:val="a7"/>
            <w:sz w:val="24"/>
          </w:rPr>
          <w:t>//</w:t>
        </w:r>
        <w:proofErr w:type="spellStart"/>
        <w:r w:rsidRPr="00126AB4">
          <w:rPr>
            <w:rStyle w:val="a7"/>
            <w:sz w:val="24"/>
            <w:lang w:val="en-US"/>
          </w:rPr>
          <w:t>torgi</w:t>
        </w:r>
        <w:proofErr w:type="spellEnd"/>
        <w:r w:rsidRPr="004C662F">
          <w:rPr>
            <w:rStyle w:val="a7"/>
            <w:sz w:val="24"/>
          </w:rPr>
          <w:t>.</w:t>
        </w:r>
        <w:proofErr w:type="spellStart"/>
        <w:r w:rsidRPr="00126AB4">
          <w:rPr>
            <w:rStyle w:val="a7"/>
            <w:sz w:val="24"/>
            <w:lang w:val="en-US"/>
          </w:rPr>
          <w:t>gov</w:t>
        </w:r>
        <w:proofErr w:type="spellEnd"/>
        <w:r w:rsidRPr="004C662F">
          <w:rPr>
            <w:rStyle w:val="a7"/>
            <w:sz w:val="24"/>
          </w:rPr>
          <w:t>.</w:t>
        </w:r>
        <w:proofErr w:type="spellStart"/>
        <w:r w:rsidRPr="00126AB4">
          <w:rPr>
            <w:rStyle w:val="a7"/>
            <w:sz w:val="24"/>
            <w:lang w:val="en-US"/>
          </w:rPr>
          <w:t>ru</w:t>
        </w:r>
        <w:proofErr w:type="spellEnd"/>
        <w:r w:rsidRPr="004C662F">
          <w:rPr>
            <w:rStyle w:val="a7"/>
            <w:sz w:val="24"/>
          </w:rPr>
          <w:t>/</w:t>
        </w:r>
      </w:hyperlink>
      <w:r w:rsidRPr="004C662F">
        <w:rPr>
          <w:sz w:val="24"/>
        </w:rPr>
        <w:t xml:space="preserve"> </w:t>
      </w:r>
      <w:r>
        <w:rPr>
          <w:sz w:val="24"/>
        </w:rPr>
        <w:t xml:space="preserve">и официальном сайте администрации МО «Баяндаевский район». </w:t>
      </w:r>
      <w:proofErr w:type="gramEnd"/>
    </w:p>
    <w:p w:rsidR="000D3A94" w:rsidRDefault="000D3A94" w:rsidP="000D3A94">
      <w:pPr>
        <w:pStyle w:val="21"/>
        <w:ind w:left="0" w:right="-113" w:firstLine="0"/>
        <w:jc w:val="both"/>
        <w:rPr>
          <w:sz w:val="24"/>
        </w:rPr>
      </w:pPr>
      <w:r>
        <w:rPr>
          <w:sz w:val="24"/>
        </w:rPr>
        <w:t xml:space="preserve">           3.  Постановление администрации МО «Баяндаевский район» от 03.02.2023 года №19-з «О проведении открытого аукциона по продаже земельного участка» считать утратившим силу.</w:t>
      </w:r>
    </w:p>
    <w:p w:rsidR="000D3A94" w:rsidRPr="004C662F" w:rsidRDefault="000D3A94" w:rsidP="000D3A94">
      <w:pPr>
        <w:pStyle w:val="21"/>
        <w:ind w:left="0" w:right="-5" w:firstLine="643"/>
        <w:jc w:val="both"/>
        <w:rPr>
          <w:sz w:val="24"/>
        </w:rPr>
      </w:pPr>
      <w:r>
        <w:rPr>
          <w:sz w:val="24"/>
        </w:rPr>
        <w:t xml:space="preserve">4. Контроль исполнения настоящего постановления оставляю за собой. </w:t>
      </w:r>
    </w:p>
    <w:p w:rsidR="000D3A94" w:rsidRDefault="000D3A94" w:rsidP="000D3A94">
      <w:pPr>
        <w:jc w:val="both"/>
        <w:rPr>
          <w:sz w:val="24"/>
          <w:szCs w:val="24"/>
        </w:rPr>
      </w:pPr>
    </w:p>
    <w:p w:rsidR="000D3A94" w:rsidRPr="004C662F" w:rsidRDefault="000D3A94" w:rsidP="000D3A94">
      <w:pPr>
        <w:jc w:val="both"/>
      </w:pPr>
      <w:r>
        <w:t xml:space="preserve">    </w:t>
      </w:r>
    </w:p>
    <w:p w:rsidR="000D3A94" w:rsidRDefault="000D3A94" w:rsidP="000D3A94">
      <w:pPr>
        <w:ind w:left="-720" w:right="-5"/>
        <w:rPr>
          <w:sz w:val="24"/>
          <w:szCs w:val="24"/>
        </w:rPr>
      </w:pPr>
      <w:r>
        <w:rPr>
          <w:sz w:val="24"/>
          <w:szCs w:val="24"/>
        </w:rPr>
        <w:t xml:space="preserve">                                                                                                </w:t>
      </w:r>
    </w:p>
    <w:p w:rsidR="000D3A94" w:rsidRDefault="000D3A94" w:rsidP="000D3A94">
      <w:pPr>
        <w:ind w:right="-5"/>
        <w:jc w:val="right"/>
        <w:rPr>
          <w:sz w:val="24"/>
          <w:szCs w:val="24"/>
        </w:rPr>
      </w:pPr>
      <w:r>
        <w:rPr>
          <w:sz w:val="24"/>
          <w:szCs w:val="24"/>
        </w:rPr>
        <w:t xml:space="preserve">Мэр МО «Баяндаевский район»  </w:t>
      </w:r>
    </w:p>
    <w:p w:rsidR="000D3A94" w:rsidRDefault="000D3A94" w:rsidP="000D3A94">
      <w:pPr>
        <w:pStyle w:val="6"/>
        <w:ind w:right="-5"/>
        <w:jc w:val="right"/>
        <w:rPr>
          <w:sz w:val="20"/>
        </w:rPr>
      </w:pPr>
      <w:r>
        <w:rPr>
          <w:b w:val="0"/>
          <w:szCs w:val="24"/>
        </w:rPr>
        <w:t xml:space="preserve">                 А.П.Табинаев</w:t>
      </w:r>
      <w:r>
        <w:rPr>
          <w:sz w:val="20"/>
        </w:rPr>
        <w:t xml:space="preserve"> </w:t>
      </w:r>
    </w:p>
    <w:p w:rsidR="00FD50E8" w:rsidRDefault="000D3A94"/>
    <w:sectPr w:rsidR="00FD5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D4"/>
    <w:rsid w:val="000D3A94"/>
    <w:rsid w:val="00497190"/>
    <w:rsid w:val="006A3BD4"/>
    <w:rsid w:val="00E72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A9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D3A94"/>
    <w:pPr>
      <w:keepNext/>
      <w:outlineLvl w:val="0"/>
    </w:pPr>
    <w:rPr>
      <w:sz w:val="24"/>
    </w:rPr>
  </w:style>
  <w:style w:type="paragraph" w:styleId="2">
    <w:name w:val="heading 2"/>
    <w:basedOn w:val="a"/>
    <w:next w:val="a"/>
    <w:link w:val="20"/>
    <w:unhideWhenUsed/>
    <w:qFormat/>
    <w:rsid w:val="000D3A94"/>
    <w:pPr>
      <w:keepNext/>
      <w:ind w:left="-720"/>
      <w:jc w:val="center"/>
      <w:outlineLvl w:val="1"/>
    </w:pPr>
    <w:rPr>
      <w:b/>
      <w:i/>
      <w:sz w:val="24"/>
    </w:rPr>
  </w:style>
  <w:style w:type="paragraph" w:styleId="6">
    <w:name w:val="heading 6"/>
    <w:basedOn w:val="a"/>
    <w:next w:val="a"/>
    <w:link w:val="60"/>
    <w:unhideWhenUsed/>
    <w:qFormat/>
    <w:rsid w:val="000D3A94"/>
    <w:pPr>
      <w:keepNext/>
      <w:ind w:right="-716"/>
      <w:jc w:val="center"/>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3A9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D3A94"/>
    <w:rPr>
      <w:rFonts w:ascii="Times New Roman" w:eastAsia="Times New Roman" w:hAnsi="Times New Roman" w:cs="Times New Roman"/>
      <w:b/>
      <w:i/>
      <w:sz w:val="24"/>
      <w:szCs w:val="20"/>
      <w:lang w:eastAsia="ru-RU"/>
    </w:rPr>
  </w:style>
  <w:style w:type="character" w:customStyle="1" w:styleId="60">
    <w:name w:val="Заголовок 6 Знак"/>
    <w:basedOn w:val="a0"/>
    <w:link w:val="6"/>
    <w:rsid w:val="000D3A94"/>
    <w:rPr>
      <w:rFonts w:ascii="Times New Roman" w:eastAsia="Times New Roman" w:hAnsi="Times New Roman" w:cs="Times New Roman"/>
      <w:b/>
      <w:sz w:val="24"/>
      <w:szCs w:val="20"/>
      <w:lang w:eastAsia="ru-RU"/>
    </w:rPr>
  </w:style>
  <w:style w:type="paragraph" w:styleId="a3">
    <w:name w:val="caption"/>
    <w:basedOn w:val="a"/>
    <w:next w:val="a"/>
    <w:unhideWhenUsed/>
    <w:qFormat/>
    <w:rsid w:val="000D3A94"/>
    <w:pPr>
      <w:spacing w:before="120" w:after="120"/>
    </w:pPr>
    <w:rPr>
      <w:b/>
    </w:rPr>
  </w:style>
  <w:style w:type="paragraph" w:styleId="a4">
    <w:name w:val="List"/>
    <w:basedOn w:val="a"/>
    <w:unhideWhenUsed/>
    <w:rsid w:val="000D3A94"/>
    <w:pPr>
      <w:ind w:left="283" w:hanging="283"/>
    </w:pPr>
  </w:style>
  <w:style w:type="paragraph" w:styleId="21">
    <w:name w:val="List 2"/>
    <w:basedOn w:val="a"/>
    <w:unhideWhenUsed/>
    <w:rsid w:val="000D3A94"/>
    <w:pPr>
      <w:ind w:left="566" w:hanging="283"/>
    </w:pPr>
  </w:style>
  <w:style w:type="paragraph" w:styleId="a5">
    <w:name w:val="Body Text"/>
    <w:basedOn w:val="a"/>
    <w:link w:val="a6"/>
    <w:unhideWhenUsed/>
    <w:rsid w:val="000D3A94"/>
    <w:pPr>
      <w:jc w:val="both"/>
    </w:pPr>
    <w:rPr>
      <w:sz w:val="24"/>
    </w:rPr>
  </w:style>
  <w:style w:type="character" w:customStyle="1" w:styleId="a6">
    <w:name w:val="Основной текст Знак"/>
    <w:basedOn w:val="a0"/>
    <w:link w:val="a5"/>
    <w:rsid w:val="000D3A94"/>
    <w:rPr>
      <w:rFonts w:ascii="Times New Roman" w:eastAsia="Times New Roman" w:hAnsi="Times New Roman" w:cs="Times New Roman"/>
      <w:sz w:val="24"/>
      <w:szCs w:val="20"/>
      <w:lang w:eastAsia="ru-RU"/>
    </w:rPr>
  </w:style>
  <w:style w:type="character" w:styleId="a7">
    <w:name w:val="Hyperlink"/>
    <w:basedOn w:val="a0"/>
    <w:uiPriority w:val="99"/>
    <w:unhideWhenUsed/>
    <w:rsid w:val="000D3A94"/>
    <w:rPr>
      <w:color w:val="0000FF" w:themeColor="hyperlink"/>
      <w:u w:val="single"/>
    </w:rPr>
  </w:style>
  <w:style w:type="paragraph" w:styleId="a8">
    <w:name w:val="Balloon Text"/>
    <w:basedOn w:val="a"/>
    <w:link w:val="a9"/>
    <w:uiPriority w:val="99"/>
    <w:semiHidden/>
    <w:unhideWhenUsed/>
    <w:rsid w:val="000D3A94"/>
    <w:rPr>
      <w:rFonts w:ascii="Tahoma" w:hAnsi="Tahoma" w:cs="Tahoma"/>
      <w:sz w:val="16"/>
      <w:szCs w:val="16"/>
    </w:rPr>
  </w:style>
  <w:style w:type="character" w:customStyle="1" w:styleId="a9">
    <w:name w:val="Текст выноски Знак"/>
    <w:basedOn w:val="a0"/>
    <w:link w:val="a8"/>
    <w:uiPriority w:val="99"/>
    <w:semiHidden/>
    <w:rsid w:val="000D3A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A9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D3A94"/>
    <w:pPr>
      <w:keepNext/>
      <w:outlineLvl w:val="0"/>
    </w:pPr>
    <w:rPr>
      <w:sz w:val="24"/>
    </w:rPr>
  </w:style>
  <w:style w:type="paragraph" w:styleId="2">
    <w:name w:val="heading 2"/>
    <w:basedOn w:val="a"/>
    <w:next w:val="a"/>
    <w:link w:val="20"/>
    <w:unhideWhenUsed/>
    <w:qFormat/>
    <w:rsid w:val="000D3A94"/>
    <w:pPr>
      <w:keepNext/>
      <w:ind w:left="-720"/>
      <w:jc w:val="center"/>
      <w:outlineLvl w:val="1"/>
    </w:pPr>
    <w:rPr>
      <w:b/>
      <w:i/>
      <w:sz w:val="24"/>
    </w:rPr>
  </w:style>
  <w:style w:type="paragraph" w:styleId="6">
    <w:name w:val="heading 6"/>
    <w:basedOn w:val="a"/>
    <w:next w:val="a"/>
    <w:link w:val="60"/>
    <w:unhideWhenUsed/>
    <w:qFormat/>
    <w:rsid w:val="000D3A94"/>
    <w:pPr>
      <w:keepNext/>
      <w:ind w:right="-716"/>
      <w:jc w:val="center"/>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3A9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D3A94"/>
    <w:rPr>
      <w:rFonts w:ascii="Times New Roman" w:eastAsia="Times New Roman" w:hAnsi="Times New Roman" w:cs="Times New Roman"/>
      <w:b/>
      <w:i/>
      <w:sz w:val="24"/>
      <w:szCs w:val="20"/>
      <w:lang w:eastAsia="ru-RU"/>
    </w:rPr>
  </w:style>
  <w:style w:type="character" w:customStyle="1" w:styleId="60">
    <w:name w:val="Заголовок 6 Знак"/>
    <w:basedOn w:val="a0"/>
    <w:link w:val="6"/>
    <w:rsid w:val="000D3A94"/>
    <w:rPr>
      <w:rFonts w:ascii="Times New Roman" w:eastAsia="Times New Roman" w:hAnsi="Times New Roman" w:cs="Times New Roman"/>
      <w:b/>
      <w:sz w:val="24"/>
      <w:szCs w:val="20"/>
      <w:lang w:eastAsia="ru-RU"/>
    </w:rPr>
  </w:style>
  <w:style w:type="paragraph" w:styleId="a3">
    <w:name w:val="caption"/>
    <w:basedOn w:val="a"/>
    <w:next w:val="a"/>
    <w:unhideWhenUsed/>
    <w:qFormat/>
    <w:rsid w:val="000D3A94"/>
    <w:pPr>
      <w:spacing w:before="120" w:after="120"/>
    </w:pPr>
    <w:rPr>
      <w:b/>
    </w:rPr>
  </w:style>
  <w:style w:type="paragraph" w:styleId="a4">
    <w:name w:val="List"/>
    <w:basedOn w:val="a"/>
    <w:unhideWhenUsed/>
    <w:rsid w:val="000D3A94"/>
    <w:pPr>
      <w:ind w:left="283" w:hanging="283"/>
    </w:pPr>
  </w:style>
  <w:style w:type="paragraph" w:styleId="21">
    <w:name w:val="List 2"/>
    <w:basedOn w:val="a"/>
    <w:unhideWhenUsed/>
    <w:rsid w:val="000D3A94"/>
    <w:pPr>
      <w:ind w:left="566" w:hanging="283"/>
    </w:pPr>
  </w:style>
  <w:style w:type="paragraph" w:styleId="a5">
    <w:name w:val="Body Text"/>
    <w:basedOn w:val="a"/>
    <w:link w:val="a6"/>
    <w:unhideWhenUsed/>
    <w:rsid w:val="000D3A94"/>
    <w:pPr>
      <w:jc w:val="both"/>
    </w:pPr>
    <w:rPr>
      <w:sz w:val="24"/>
    </w:rPr>
  </w:style>
  <w:style w:type="character" w:customStyle="1" w:styleId="a6">
    <w:name w:val="Основной текст Знак"/>
    <w:basedOn w:val="a0"/>
    <w:link w:val="a5"/>
    <w:rsid w:val="000D3A94"/>
    <w:rPr>
      <w:rFonts w:ascii="Times New Roman" w:eastAsia="Times New Roman" w:hAnsi="Times New Roman" w:cs="Times New Roman"/>
      <w:sz w:val="24"/>
      <w:szCs w:val="20"/>
      <w:lang w:eastAsia="ru-RU"/>
    </w:rPr>
  </w:style>
  <w:style w:type="character" w:styleId="a7">
    <w:name w:val="Hyperlink"/>
    <w:basedOn w:val="a0"/>
    <w:uiPriority w:val="99"/>
    <w:unhideWhenUsed/>
    <w:rsid w:val="000D3A94"/>
    <w:rPr>
      <w:color w:val="0000FF" w:themeColor="hyperlink"/>
      <w:u w:val="single"/>
    </w:rPr>
  </w:style>
  <w:style w:type="paragraph" w:styleId="a8">
    <w:name w:val="Balloon Text"/>
    <w:basedOn w:val="a"/>
    <w:link w:val="a9"/>
    <w:uiPriority w:val="99"/>
    <w:semiHidden/>
    <w:unhideWhenUsed/>
    <w:rsid w:val="000D3A94"/>
    <w:rPr>
      <w:rFonts w:ascii="Tahoma" w:hAnsi="Tahoma" w:cs="Tahoma"/>
      <w:sz w:val="16"/>
      <w:szCs w:val="16"/>
    </w:rPr>
  </w:style>
  <w:style w:type="character" w:customStyle="1" w:styleId="a9">
    <w:name w:val="Текст выноски Знак"/>
    <w:basedOn w:val="a0"/>
    <w:link w:val="a8"/>
    <w:uiPriority w:val="99"/>
    <w:semiHidden/>
    <w:rsid w:val="000D3A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orgi.gov.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2</cp:revision>
  <dcterms:created xsi:type="dcterms:W3CDTF">2023-03-01T08:20:00Z</dcterms:created>
  <dcterms:modified xsi:type="dcterms:W3CDTF">2023-03-01T08:20:00Z</dcterms:modified>
</cp:coreProperties>
</file>